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31B9" w:rsidRPr="00186F25" w:rsidRDefault="00186F25">
      <w:pPr>
        <w:rPr>
          <w:rFonts w:ascii="Times New Roman" w:hAnsi="Times New Roman" w:cs="Times New Roman"/>
          <w:b/>
          <w:szCs w:val="24"/>
        </w:rPr>
      </w:pPr>
      <w:bookmarkStart w:id="0" w:name="_GoBack"/>
      <w:r w:rsidRPr="00186F25">
        <w:rPr>
          <w:rFonts w:ascii="Times New Roman" w:hAnsi="Times New Roman" w:cs="Times New Roman"/>
          <w:b/>
          <w:szCs w:val="24"/>
        </w:rPr>
        <w:t>¿PUEDE SER EL DEPORTE EN LA ACTUALIDAD UNA PRÁCTICA TRANSFORMADORA, O UNA PRÁCTICA REPRODUCTORA?</w:t>
      </w:r>
    </w:p>
    <w:bookmarkEnd w:id="0"/>
    <w:p w:rsidR="00186F25" w:rsidRPr="00186F25" w:rsidRDefault="00186F25" w:rsidP="00186F25">
      <w:pPr>
        <w:shd w:val="clear" w:color="auto" w:fill="FFFFFF"/>
        <w:spacing w:before="300" w:after="150"/>
        <w:jc w:val="left"/>
        <w:outlineLvl w:val="2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>Beneficios de la práctica deportiva</w:t>
      </w:r>
    </w:p>
    <w:p w:rsidR="00186F25" w:rsidRPr="00186F25" w:rsidRDefault="00186F25" w:rsidP="00186F25">
      <w:pPr>
        <w:numPr>
          <w:ilvl w:val="0"/>
          <w:numId w:val="1"/>
        </w:numPr>
        <w:shd w:val="clear" w:color="auto" w:fill="FFFFFF"/>
        <w:spacing w:after="150" w:line="300" w:lineRule="atLeast"/>
        <w:ind w:left="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>Colabora en el mantenimiento del peso ideal y previene la obesidad.</w:t>
      </w:r>
    </w:p>
    <w:p w:rsidR="00186F25" w:rsidRPr="00186F25" w:rsidRDefault="00186F25" w:rsidP="00186F25">
      <w:pPr>
        <w:numPr>
          <w:ilvl w:val="0"/>
          <w:numId w:val="1"/>
        </w:numPr>
        <w:shd w:val="clear" w:color="auto" w:fill="FFFFFF"/>
        <w:spacing w:after="150" w:line="300" w:lineRule="atLeast"/>
        <w:ind w:left="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>Baja las cifras la tensión arterial.</w:t>
      </w:r>
    </w:p>
    <w:p w:rsidR="00186F25" w:rsidRPr="00186F25" w:rsidRDefault="00186F25" w:rsidP="00186F25">
      <w:pPr>
        <w:numPr>
          <w:ilvl w:val="0"/>
          <w:numId w:val="1"/>
        </w:numPr>
        <w:shd w:val="clear" w:color="auto" w:fill="FFFFFF"/>
        <w:spacing w:after="150" w:line="300" w:lineRule="atLeast"/>
        <w:ind w:left="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>Previene las elevaciones de la glucosa y reduce las necesidades de insulina en los diabéticos.</w:t>
      </w:r>
    </w:p>
    <w:p w:rsidR="00186F25" w:rsidRPr="00186F25" w:rsidRDefault="00186F25" w:rsidP="00186F25">
      <w:pPr>
        <w:numPr>
          <w:ilvl w:val="0"/>
          <w:numId w:val="1"/>
        </w:numPr>
        <w:shd w:val="clear" w:color="auto" w:fill="FFFFFF"/>
        <w:spacing w:after="150" w:line="300" w:lineRule="atLeast"/>
        <w:ind w:left="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>Eleva el nivel de colesterol bueno (HDL) y disminuye los triglicéridos.</w:t>
      </w:r>
    </w:p>
    <w:p w:rsidR="00186F25" w:rsidRPr="00186F25" w:rsidRDefault="00186F25" w:rsidP="00186F25">
      <w:pPr>
        <w:numPr>
          <w:ilvl w:val="0"/>
          <w:numId w:val="1"/>
        </w:numPr>
        <w:shd w:val="clear" w:color="auto" w:fill="FFFFFF"/>
        <w:spacing w:after="150" w:line="300" w:lineRule="atLeast"/>
        <w:ind w:left="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>Mejora la agilidad, potencia los reflejos, aumenta la velocidad y refuerza la resistencia.</w:t>
      </w:r>
    </w:p>
    <w:p w:rsidR="00186F25" w:rsidRPr="00186F25" w:rsidRDefault="00186F25" w:rsidP="00186F25">
      <w:pPr>
        <w:numPr>
          <w:ilvl w:val="0"/>
          <w:numId w:val="1"/>
        </w:numPr>
        <w:shd w:val="clear" w:color="auto" w:fill="FFFFFF"/>
        <w:spacing w:after="150" w:line="300" w:lineRule="atLeast"/>
        <w:ind w:left="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>Disminuye el riesgo de padecer osteoporosis.</w:t>
      </w:r>
    </w:p>
    <w:p w:rsidR="00186F25" w:rsidRPr="00186F25" w:rsidRDefault="00186F25" w:rsidP="00186F25">
      <w:pPr>
        <w:numPr>
          <w:ilvl w:val="0"/>
          <w:numId w:val="1"/>
        </w:numPr>
        <w:shd w:val="clear" w:color="auto" w:fill="FFFFFF"/>
        <w:spacing w:after="150" w:line="300" w:lineRule="atLeast"/>
        <w:ind w:left="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>Al incrementar los glóbulos blancos en circulación, defiende al organismo del desarrollo de células cancerígenas y de infecciones causadas por virus, bacterias y parásitos.</w:t>
      </w:r>
    </w:p>
    <w:p w:rsidR="00186F25" w:rsidRPr="00186F25" w:rsidRDefault="00186F25" w:rsidP="00186F25">
      <w:pPr>
        <w:numPr>
          <w:ilvl w:val="0"/>
          <w:numId w:val="1"/>
        </w:numPr>
        <w:shd w:val="clear" w:color="auto" w:fill="FFFFFF"/>
        <w:spacing w:after="150" w:line="300" w:lineRule="atLeast"/>
        <w:ind w:left="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>Reduce la ansiedad y la depresión, y aumenta la autoestima.</w:t>
      </w:r>
    </w:p>
    <w:p w:rsidR="00186F25" w:rsidRPr="00186F25" w:rsidRDefault="00186F25" w:rsidP="00186F25">
      <w:pPr>
        <w:numPr>
          <w:ilvl w:val="0"/>
          <w:numId w:val="1"/>
        </w:numPr>
        <w:shd w:val="clear" w:color="auto" w:fill="FFFFFF"/>
        <w:spacing w:after="150" w:line="300" w:lineRule="atLeast"/>
        <w:ind w:left="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>Puede favorecer que los niños y adolescentes no se inicien en el tabaquismo.</w:t>
      </w:r>
    </w:p>
    <w:p w:rsidR="00186F25" w:rsidRPr="00186F25" w:rsidRDefault="00186F25" w:rsidP="00186F25">
      <w:pPr>
        <w:numPr>
          <w:ilvl w:val="0"/>
          <w:numId w:val="1"/>
        </w:numPr>
        <w:shd w:val="clear" w:color="auto" w:fill="FFFFFF"/>
        <w:spacing w:after="150" w:line="300" w:lineRule="atLeast"/>
        <w:ind w:left="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>Enseña a aceptar las reglas, valorar el compañerismo, integrarse y asumir responsabilidades.</w:t>
      </w:r>
    </w:p>
    <w:p w:rsidR="00186F25" w:rsidRPr="00186F25" w:rsidRDefault="00186F25" w:rsidP="00186F25">
      <w:pPr>
        <w:numPr>
          <w:ilvl w:val="0"/>
          <w:numId w:val="1"/>
        </w:numPr>
        <w:shd w:val="clear" w:color="auto" w:fill="FFFFFF"/>
        <w:spacing w:after="150" w:line="300" w:lineRule="atLeast"/>
        <w:ind w:left="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>Disminuye la tendencia a desarrollar actitudes agresivas.</w:t>
      </w:r>
    </w:p>
    <w:p w:rsidR="00186F25" w:rsidRPr="00186F25" w:rsidRDefault="00186F25" w:rsidP="00186F25">
      <w:pPr>
        <w:numPr>
          <w:ilvl w:val="0"/>
          <w:numId w:val="1"/>
        </w:numPr>
        <w:shd w:val="clear" w:color="auto" w:fill="FFFFFF"/>
        <w:spacing w:after="150" w:line="300" w:lineRule="atLeast"/>
        <w:ind w:left="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>Estimula el rendimiento académico.</w:t>
      </w:r>
    </w:p>
    <w:p w:rsidR="00186F25" w:rsidRPr="00186F25" w:rsidRDefault="00186F25" w:rsidP="00186F25">
      <w:pPr>
        <w:numPr>
          <w:ilvl w:val="0"/>
          <w:numId w:val="1"/>
        </w:numPr>
        <w:shd w:val="clear" w:color="auto" w:fill="FFFFFF"/>
        <w:spacing w:after="150" w:line="300" w:lineRule="atLeast"/>
        <w:ind w:left="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>Ayuda a tomar conciencia del cuerpo y de su cuidado.</w:t>
      </w:r>
    </w:p>
    <w:p w:rsidR="00186F25" w:rsidRPr="00186F25" w:rsidRDefault="00186F25" w:rsidP="00186F25">
      <w:pPr>
        <w:shd w:val="clear" w:color="auto" w:fill="FFFFFF"/>
        <w:spacing w:before="300" w:after="150"/>
        <w:jc w:val="left"/>
        <w:outlineLvl w:val="2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>¿Cuál es el ejercicio ideal?</w:t>
      </w:r>
    </w:p>
    <w:p w:rsidR="00186F25" w:rsidRPr="00186F25" w:rsidRDefault="00186F25" w:rsidP="00186F25">
      <w:pPr>
        <w:shd w:val="clear" w:color="auto" w:fill="FFFFFF"/>
        <w:spacing w:after="15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 xml:space="preserve">Fundamentalmente los aeróbicos que aumenten la resistencia, mejoren la fuerza muscular y la flexibilidad, y que no supongan una sobrecarga </w:t>
      </w:r>
      <w:proofErr w:type="spellStart"/>
      <w:r w:rsidRPr="00186F25">
        <w:rPr>
          <w:rFonts w:ascii="Times New Roman" w:eastAsia="Times New Roman" w:hAnsi="Times New Roman" w:cs="Times New Roman"/>
          <w:szCs w:val="24"/>
          <w:lang w:eastAsia="es-CO"/>
        </w:rPr>
        <w:t>osteomuscular</w:t>
      </w:r>
      <w:proofErr w:type="spellEnd"/>
      <w:r w:rsidRPr="00186F25">
        <w:rPr>
          <w:rFonts w:ascii="Times New Roman" w:eastAsia="Times New Roman" w:hAnsi="Times New Roman" w:cs="Times New Roman"/>
          <w:szCs w:val="24"/>
          <w:lang w:eastAsia="es-CO"/>
        </w:rPr>
        <w:t xml:space="preserve"> para evitar problemas en el desarrollo. Detallamos las actividades según la edad:</w:t>
      </w:r>
    </w:p>
    <w:p w:rsidR="00186F25" w:rsidRPr="00186F25" w:rsidRDefault="00186F25" w:rsidP="00186F25">
      <w:pPr>
        <w:shd w:val="clear" w:color="auto" w:fill="FFFFFF"/>
        <w:spacing w:after="15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b/>
          <w:bCs/>
          <w:szCs w:val="24"/>
          <w:lang w:eastAsia="es-CO"/>
        </w:rPr>
        <w:t>Hasta los 8 años</w:t>
      </w:r>
      <w:r w:rsidRPr="00186F25">
        <w:rPr>
          <w:rFonts w:ascii="Times New Roman" w:eastAsia="Times New Roman" w:hAnsi="Times New Roman" w:cs="Times New Roman"/>
          <w:szCs w:val="24"/>
          <w:lang w:eastAsia="es-CO"/>
        </w:rPr>
        <w:t>. Juegos, ejercicios de psicomotricidad, coordinación y equilibrio, ejercicios de sentido del ritmo y del espacio. Marchar, saltar, trepar, danzar.</w:t>
      </w:r>
    </w:p>
    <w:p w:rsidR="00186F25" w:rsidRPr="00186F25" w:rsidRDefault="00186F25" w:rsidP="00186F25">
      <w:pPr>
        <w:shd w:val="clear" w:color="auto" w:fill="FFFFFF"/>
        <w:spacing w:after="15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b/>
          <w:bCs/>
          <w:szCs w:val="24"/>
          <w:lang w:eastAsia="es-CO"/>
        </w:rPr>
        <w:t>Desde los 8 a los 12 años</w:t>
      </w:r>
      <w:r w:rsidRPr="00186F25">
        <w:rPr>
          <w:rFonts w:ascii="Times New Roman" w:eastAsia="Times New Roman" w:hAnsi="Times New Roman" w:cs="Times New Roman"/>
          <w:szCs w:val="24"/>
          <w:lang w:eastAsia="es-CO"/>
        </w:rPr>
        <w:t>. Ejercicios que contribuyan al crecimiento y desarrollo general, aumentando las actividades diarias, y desarrollando las principales cualidades físicas (resistencia, fuerza y flexibilidad). Este periodo es muy bueno para aprender la técnica de los distintos deportes.</w:t>
      </w:r>
    </w:p>
    <w:p w:rsidR="00186F25" w:rsidRPr="00186F25" w:rsidRDefault="00186F25" w:rsidP="00186F25">
      <w:pPr>
        <w:shd w:val="clear" w:color="auto" w:fill="FFFFFF"/>
        <w:spacing w:after="15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b/>
          <w:bCs/>
          <w:szCs w:val="24"/>
          <w:lang w:eastAsia="es-CO"/>
        </w:rPr>
        <w:t>Entre los 12 y 14 años</w:t>
      </w:r>
      <w:r w:rsidRPr="00186F25">
        <w:rPr>
          <w:rFonts w:ascii="Times New Roman" w:eastAsia="Times New Roman" w:hAnsi="Times New Roman" w:cs="Times New Roman"/>
          <w:szCs w:val="24"/>
          <w:lang w:eastAsia="es-CO"/>
        </w:rPr>
        <w:t>. Aumentar el entrenamiento de la técnica de cada movimiento deportivo y comenzar algún tipo de competición que mantenga la motivación a través del juego.</w:t>
      </w:r>
    </w:p>
    <w:p w:rsidR="00186F25" w:rsidRPr="00186F25" w:rsidRDefault="00186F25" w:rsidP="00186F25">
      <w:pPr>
        <w:shd w:val="clear" w:color="auto" w:fill="FFFFFF"/>
        <w:spacing w:after="15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b/>
          <w:bCs/>
          <w:szCs w:val="24"/>
          <w:lang w:eastAsia="es-CO"/>
        </w:rPr>
        <w:lastRenderedPageBreak/>
        <w:t>A partir de los 14 años</w:t>
      </w:r>
      <w:r w:rsidRPr="00186F25">
        <w:rPr>
          <w:rFonts w:ascii="Times New Roman" w:eastAsia="Times New Roman" w:hAnsi="Times New Roman" w:cs="Times New Roman"/>
          <w:szCs w:val="24"/>
          <w:lang w:eastAsia="es-CO"/>
        </w:rPr>
        <w:t>. Se debe comenzar el entrenamiento más especializado, aumentando los volúmenes de carga y entrenamiento en general.</w:t>
      </w:r>
    </w:p>
    <w:p w:rsidR="00186F25" w:rsidRPr="00186F25" w:rsidRDefault="00186F25" w:rsidP="00186F25">
      <w:pPr>
        <w:shd w:val="clear" w:color="auto" w:fill="FFFFFF"/>
        <w:spacing w:before="300" w:after="150"/>
        <w:jc w:val="left"/>
        <w:outlineLvl w:val="2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>¿Cuánto tiempo debe hacerse?</w:t>
      </w:r>
    </w:p>
    <w:p w:rsidR="00186F25" w:rsidRPr="00186F25" w:rsidRDefault="00186F25" w:rsidP="00186F25">
      <w:pPr>
        <w:shd w:val="clear" w:color="auto" w:fill="FFFFFF"/>
        <w:spacing w:after="15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 xml:space="preserve">Una investigación dirigida por el doctor John </w:t>
      </w:r>
      <w:proofErr w:type="spellStart"/>
      <w:r w:rsidRPr="00186F25">
        <w:rPr>
          <w:rFonts w:ascii="Times New Roman" w:eastAsia="Times New Roman" w:hAnsi="Times New Roman" w:cs="Times New Roman"/>
          <w:szCs w:val="24"/>
          <w:lang w:eastAsia="es-CO"/>
        </w:rPr>
        <w:t>Reilly</w:t>
      </w:r>
      <w:proofErr w:type="spellEnd"/>
      <w:r w:rsidRPr="00186F25">
        <w:rPr>
          <w:rFonts w:ascii="Times New Roman" w:eastAsia="Times New Roman" w:hAnsi="Times New Roman" w:cs="Times New Roman"/>
          <w:szCs w:val="24"/>
          <w:lang w:eastAsia="es-CO"/>
        </w:rPr>
        <w:t xml:space="preserve">, profesor en la Universidad de Glasgow y médico del Hospital </w:t>
      </w:r>
      <w:proofErr w:type="spellStart"/>
      <w:r w:rsidRPr="00186F25">
        <w:rPr>
          <w:rFonts w:ascii="Times New Roman" w:eastAsia="Times New Roman" w:hAnsi="Times New Roman" w:cs="Times New Roman"/>
          <w:szCs w:val="24"/>
          <w:lang w:eastAsia="es-CO"/>
        </w:rPr>
        <w:t>Yorkhill</w:t>
      </w:r>
      <w:proofErr w:type="spellEnd"/>
      <w:r w:rsidRPr="00186F25">
        <w:rPr>
          <w:rFonts w:ascii="Times New Roman" w:eastAsia="Times New Roman" w:hAnsi="Times New Roman" w:cs="Times New Roman"/>
          <w:szCs w:val="24"/>
          <w:lang w:eastAsia="es-CO"/>
        </w:rPr>
        <w:t xml:space="preserve"> (Reino Unido), concluyó que lo más recomendable son sesiones diarias de al menos 60 minutos.</w:t>
      </w:r>
    </w:p>
    <w:p w:rsidR="00186F25" w:rsidRPr="00186F25" w:rsidRDefault="00186F25" w:rsidP="00186F25">
      <w:pPr>
        <w:shd w:val="clear" w:color="auto" w:fill="FFFFFF"/>
        <w:spacing w:before="300" w:after="150"/>
        <w:jc w:val="left"/>
        <w:outlineLvl w:val="2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>Consejos y precauciones</w:t>
      </w:r>
    </w:p>
    <w:p w:rsidR="00186F25" w:rsidRPr="00186F25" w:rsidRDefault="00186F25" w:rsidP="00186F25">
      <w:pPr>
        <w:numPr>
          <w:ilvl w:val="0"/>
          <w:numId w:val="2"/>
        </w:numPr>
        <w:shd w:val="clear" w:color="auto" w:fill="FFFFFF"/>
        <w:spacing w:after="150" w:line="300" w:lineRule="atLeast"/>
        <w:ind w:left="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>Antes iniciar cualquier práctica deportiva se recomienda un examen médico para evaluar la condición del niño o adolescente.</w:t>
      </w:r>
    </w:p>
    <w:p w:rsidR="00186F25" w:rsidRPr="00186F25" w:rsidRDefault="00186F25" w:rsidP="00186F25">
      <w:pPr>
        <w:numPr>
          <w:ilvl w:val="0"/>
          <w:numId w:val="2"/>
        </w:numPr>
        <w:shd w:val="clear" w:color="auto" w:fill="FFFFFF"/>
        <w:spacing w:after="150" w:line="300" w:lineRule="atLeast"/>
        <w:ind w:left="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>Si el niño o adolescente está implicado en un deporte competitivo, la revisión médica debe ser anual y realizada por especialistas en medicina deportiva.</w:t>
      </w:r>
    </w:p>
    <w:p w:rsidR="00186F25" w:rsidRPr="00186F25" w:rsidRDefault="00186F25" w:rsidP="00186F25">
      <w:pPr>
        <w:numPr>
          <w:ilvl w:val="0"/>
          <w:numId w:val="2"/>
        </w:numPr>
        <w:shd w:val="clear" w:color="auto" w:fill="FFFFFF"/>
        <w:spacing w:after="150" w:line="300" w:lineRule="atLeast"/>
        <w:ind w:left="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>Deben excluirse los deportes que requieran un uso excesivo de la fuerza física.</w:t>
      </w:r>
    </w:p>
    <w:p w:rsidR="00186F25" w:rsidRPr="00186F25" w:rsidRDefault="00186F25" w:rsidP="00186F25">
      <w:pPr>
        <w:numPr>
          <w:ilvl w:val="0"/>
          <w:numId w:val="2"/>
        </w:numPr>
        <w:shd w:val="clear" w:color="auto" w:fill="FFFFFF"/>
        <w:spacing w:after="150" w:line="300" w:lineRule="atLeast"/>
        <w:ind w:left="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>El ejercicio debe comenzar siempre de forma moderada, para intensificarse poco a poco.</w:t>
      </w:r>
    </w:p>
    <w:p w:rsidR="00186F25" w:rsidRPr="00186F25" w:rsidRDefault="00186F25" w:rsidP="00186F25">
      <w:pPr>
        <w:numPr>
          <w:ilvl w:val="0"/>
          <w:numId w:val="2"/>
        </w:numPr>
        <w:shd w:val="clear" w:color="auto" w:fill="FFFFFF"/>
        <w:spacing w:after="150" w:line="300" w:lineRule="atLeast"/>
        <w:ind w:left="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>Deben estar hidratados, antes, durante y después de la práctica deportiva.</w:t>
      </w:r>
    </w:p>
    <w:p w:rsidR="00186F25" w:rsidRPr="00186F25" w:rsidRDefault="00186F25" w:rsidP="00186F25">
      <w:pPr>
        <w:numPr>
          <w:ilvl w:val="0"/>
          <w:numId w:val="2"/>
        </w:numPr>
        <w:shd w:val="clear" w:color="auto" w:fill="FFFFFF"/>
        <w:spacing w:after="150" w:line="300" w:lineRule="atLeast"/>
        <w:ind w:left="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>Los cambios de actitud ante una actividad física rutinaria (más cansancio, aumento de la disnea o cualquiera anormalidad) debe consultarse con el médico.</w:t>
      </w:r>
    </w:p>
    <w:p w:rsidR="00186F25" w:rsidRPr="00186F25" w:rsidRDefault="00186F25" w:rsidP="00186F25">
      <w:pPr>
        <w:numPr>
          <w:ilvl w:val="0"/>
          <w:numId w:val="2"/>
        </w:numPr>
        <w:shd w:val="clear" w:color="auto" w:fill="FFFFFF"/>
        <w:spacing w:after="150" w:line="300" w:lineRule="atLeast"/>
        <w:ind w:left="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>Se desaconsejan las carreras de larga distancia antes de la madurez.</w:t>
      </w:r>
    </w:p>
    <w:p w:rsidR="00186F25" w:rsidRPr="00186F25" w:rsidRDefault="00186F25" w:rsidP="00186F25">
      <w:pPr>
        <w:numPr>
          <w:ilvl w:val="0"/>
          <w:numId w:val="2"/>
        </w:numPr>
        <w:shd w:val="clear" w:color="auto" w:fill="FFFFFF"/>
        <w:spacing w:after="150" w:line="300" w:lineRule="atLeast"/>
        <w:ind w:left="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>Los obesos deben realizar un plan de entrenamiento específico antes de integrarlos en deportes competitivos.</w:t>
      </w:r>
    </w:p>
    <w:p w:rsidR="00186F25" w:rsidRPr="00186F25" w:rsidRDefault="00186F25" w:rsidP="00186F25">
      <w:pPr>
        <w:numPr>
          <w:ilvl w:val="0"/>
          <w:numId w:val="2"/>
        </w:numPr>
        <w:shd w:val="clear" w:color="auto" w:fill="FFFFFF"/>
        <w:spacing w:after="150" w:line="300" w:lineRule="atLeast"/>
        <w:ind w:left="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>Los adolescentes altos deben realizar deportes de competición no demasiado exigentes para atender su desarrollo muscular armónico.</w:t>
      </w:r>
    </w:p>
    <w:p w:rsidR="00186F25" w:rsidRPr="00186F25" w:rsidRDefault="00186F25" w:rsidP="00186F25">
      <w:pPr>
        <w:shd w:val="clear" w:color="auto" w:fill="FFFFFF"/>
        <w:spacing w:before="300" w:after="150"/>
        <w:jc w:val="left"/>
        <w:outlineLvl w:val="2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>¿Cómo motivarlos a la práctica deportiva?</w:t>
      </w:r>
    </w:p>
    <w:p w:rsidR="00186F25" w:rsidRPr="00186F25" w:rsidRDefault="00186F25" w:rsidP="00186F25">
      <w:pPr>
        <w:shd w:val="clear" w:color="auto" w:fill="FFFFFF"/>
        <w:spacing w:after="15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 xml:space="preserve">El equipo de investigadores de la Universidad de Michigan (EE UU), encabezado por la fisióloga Audrey </w:t>
      </w:r>
      <w:proofErr w:type="spellStart"/>
      <w:r w:rsidRPr="00186F25">
        <w:rPr>
          <w:rFonts w:ascii="Times New Roman" w:eastAsia="Times New Roman" w:hAnsi="Times New Roman" w:cs="Times New Roman"/>
          <w:szCs w:val="24"/>
          <w:lang w:eastAsia="es-CO"/>
        </w:rPr>
        <w:t>Hazekamp</w:t>
      </w:r>
      <w:proofErr w:type="spellEnd"/>
      <w:r w:rsidRPr="00186F25">
        <w:rPr>
          <w:rFonts w:ascii="Times New Roman" w:eastAsia="Times New Roman" w:hAnsi="Times New Roman" w:cs="Times New Roman"/>
          <w:szCs w:val="24"/>
          <w:lang w:eastAsia="es-CO"/>
        </w:rPr>
        <w:t>, ofrece las siguientes recomendaciones al respecto:</w:t>
      </w:r>
    </w:p>
    <w:p w:rsidR="00186F25" w:rsidRPr="00186F25" w:rsidRDefault="00186F25" w:rsidP="00186F25">
      <w:pPr>
        <w:numPr>
          <w:ilvl w:val="0"/>
          <w:numId w:val="3"/>
        </w:numPr>
        <w:shd w:val="clear" w:color="auto" w:fill="FFFFFF"/>
        <w:spacing w:after="150" w:line="300" w:lineRule="atLeast"/>
        <w:ind w:left="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>Buscar actividades que le gusten al niño y ejercicios relacionados con ellas.</w:t>
      </w:r>
    </w:p>
    <w:p w:rsidR="00186F25" w:rsidRPr="00186F25" w:rsidRDefault="00186F25" w:rsidP="00186F25">
      <w:pPr>
        <w:numPr>
          <w:ilvl w:val="0"/>
          <w:numId w:val="3"/>
        </w:numPr>
        <w:shd w:val="clear" w:color="auto" w:fill="FFFFFF"/>
        <w:spacing w:after="150" w:line="300" w:lineRule="atLeast"/>
        <w:ind w:left="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>Que no parezca algo programado sino juegos y actividades divertidas.</w:t>
      </w:r>
    </w:p>
    <w:p w:rsidR="00186F25" w:rsidRPr="00186F25" w:rsidRDefault="00186F25" w:rsidP="00186F25">
      <w:pPr>
        <w:numPr>
          <w:ilvl w:val="0"/>
          <w:numId w:val="3"/>
        </w:numPr>
        <w:shd w:val="clear" w:color="auto" w:fill="FFFFFF"/>
        <w:spacing w:after="150" w:line="300" w:lineRule="atLeast"/>
        <w:ind w:left="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>Plantear actividades familiares que incluyan la actividad física como elemento central: patinaje, baile, paseos en bicicleta, rutas a pie.</w:t>
      </w:r>
    </w:p>
    <w:p w:rsidR="00186F25" w:rsidRPr="00186F25" w:rsidRDefault="00186F25" w:rsidP="00186F25">
      <w:pPr>
        <w:shd w:val="clear" w:color="auto" w:fill="FFFFFF"/>
        <w:spacing w:before="300" w:after="150"/>
        <w:jc w:val="left"/>
        <w:outlineLvl w:val="2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>Contraindicaciones de la práctica deportiva</w:t>
      </w:r>
    </w:p>
    <w:p w:rsidR="00186F25" w:rsidRPr="00186F25" w:rsidRDefault="00186F25" w:rsidP="00186F25">
      <w:pPr>
        <w:shd w:val="clear" w:color="auto" w:fill="FFFFFF"/>
        <w:spacing w:after="15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b/>
          <w:bCs/>
          <w:szCs w:val="24"/>
          <w:lang w:eastAsia="es-CO"/>
        </w:rPr>
        <w:t>Absolutas</w:t>
      </w:r>
      <w:r w:rsidRPr="00186F25">
        <w:rPr>
          <w:rFonts w:ascii="Times New Roman" w:eastAsia="Times New Roman" w:hAnsi="Times New Roman" w:cs="Times New Roman"/>
          <w:szCs w:val="24"/>
          <w:lang w:eastAsia="es-CO"/>
        </w:rPr>
        <w:br/>
        <w:t xml:space="preserve">Insuficiencia renal, hepática, pulmonar, suprarrenal y cardiaca; enfermedades infecciosas agudas mientras duran; enfermedades infecciosas crónicas; enfermedades metabólicas no controladas; hipertensión arterial de base orgánica; inflamaciones del sistema </w:t>
      </w:r>
      <w:proofErr w:type="spellStart"/>
      <w:r w:rsidRPr="00186F25">
        <w:rPr>
          <w:rFonts w:ascii="Times New Roman" w:eastAsia="Times New Roman" w:hAnsi="Times New Roman" w:cs="Times New Roman"/>
          <w:szCs w:val="24"/>
          <w:lang w:eastAsia="es-CO"/>
        </w:rPr>
        <w:lastRenderedPageBreak/>
        <w:t>musculoesquelético</w:t>
      </w:r>
      <w:proofErr w:type="spellEnd"/>
      <w:r w:rsidRPr="00186F25">
        <w:rPr>
          <w:rFonts w:ascii="Times New Roman" w:eastAsia="Times New Roman" w:hAnsi="Times New Roman" w:cs="Times New Roman"/>
          <w:szCs w:val="24"/>
          <w:lang w:eastAsia="es-CO"/>
        </w:rPr>
        <w:t>; enfermedades que cursan con astenia o fatiga muscular y las que perturban el equilibrio o producen vértigos.</w:t>
      </w:r>
    </w:p>
    <w:p w:rsidR="00186F25" w:rsidRPr="00186F25" w:rsidRDefault="00186F25" w:rsidP="00186F25">
      <w:pPr>
        <w:shd w:val="clear" w:color="auto" w:fill="FFFFFF"/>
        <w:spacing w:after="15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b/>
          <w:bCs/>
          <w:szCs w:val="24"/>
          <w:lang w:eastAsia="es-CO"/>
        </w:rPr>
        <w:t>Relativas</w:t>
      </w:r>
    </w:p>
    <w:p w:rsidR="00186F25" w:rsidRPr="00186F25" w:rsidRDefault="00186F25" w:rsidP="00186F25">
      <w:pPr>
        <w:numPr>
          <w:ilvl w:val="0"/>
          <w:numId w:val="4"/>
        </w:numPr>
        <w:shd w:val="clear" w:color="auto" w:fill="FFFFFF"/>
        <w:spacing w:after="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 xml:space="preserve">En cuanto al tipo de deporte: retraso del crecimiento y maduración; enfermedades hemorrágicas; hernias abdominales; antecedentes de trauma craneal o intervención quirúrgica sobre cabeza y columna; enfermedad convulsiva no controlada; </w:t>
      </w:r>
      <w:proofErr w:type="spellStart"/>
      <w:r w:rsidRPr="00186F25">
        <w:rPr>
          <w:rFonts w:ascii="Times New Roman" w:eastAsia="Times New Roman" w:hAnsi="Times New Roman" w:cs="Times New Roman"/>
          <w:szCs w:val="24"/>
          <w:lang w:eastAsia="es-CO"/>
        </w:rPr>
        <w:t>organomegalia</w:t>
      </w:r>
      <w:proofErr w:type="spellEnd"/>
      <w:r w:rsidRPr="00186F25">
        <w:rPr>
          <w:rFonts w:ascii="Times New Roman" w:eastAsia="Times New Roman" w:hAnsi="Times New Roman" w:cs="Times New Roman"/>
          <w:szCs w:val="24"/>
          <w:lang w:eastAsia="es-CO"/>
        </w:rPr>
        <w:t>; ausencia de un órgano par.</w:t>
      </w:r>
    </w:p>
    <w:p w:rsidR="00186F25" w:rsidRPr="00186F25" w:rsidRDefault="00186F25" w:rsidP="00186F25">
      <w:pPr>
        <w:numPr>
          <w:ilvl w:val="0"/>
          <w:numId w:val="4"/>
        </w:numPr>
        <w:shd w:val="clear" w:color="auto" w:fill="FFFFFF"/>
        <w:spacing w:after="0"/>
        <w:jc w:val="left"/>
        <w:rPr>
          <w:rFonts w:ascii="Times New Roman" w:eastAsia="Times New Roman" w:hAnsi="Times New Roman" w:cs="Times New Roman"/>
          <w:szCs w:val="24"/>
          <w:lang w:eastAsia="es-CO"/>
        </w:rPr>
      </w:pPr>
      <w:r w:rsidRPr="00186F25">
        <w:rPr>
          <w:rFonts w:ascii="Times New Roman" w:eastAsia="Times New Roman" w:hAnsi="Times New Roman" w:cs="Times New Roman"/>
          <w:szCs w:val="24"/>
          <w:lang w:eastAsia="es-CO"/>
        </w:rPr>
        <w:t>En cuanto al medio:</w:t>
      </w:r>
      <w:r w:rsidRPr="00186F25">
        <w:rPr>
          <w:rFonts w:ascii="Times New Roman" w:eastAsia="Times New Roman" w:hAnsi="Times New Roman" w:cs="Times New Roman"/>
          <w:szCs w:val="24"/>
          <w:lang w:eastAsia="es-CO"/>
        </w:rPr>
        <w:br/>
        <w:t xml:space="preserve">En el agua: </w:t>
      </w:r>
      <w:proofErr w:type="spellStart"/>
      <w:r w:rsidRPr="00186F25">
        <w:rPr>
          <w:rFonts w:ascii="Times New Roman" w:eastAsia="Times New Roman" w:hAnsi="Times New Roman" w:cs="Times New Roman"/>
          <w:szCs w:val="24"/>
          <w:lang w:eastAsia="es-CO"/>
        </w:rPr>
        <w:t>dermopatías</w:t>
      </w:r>
      <w:proofErr w:type="spellEnd"/>
      <w:r w:rsidRPr="00186F25">
        <w:rPr>
          <w:rFonts w:ascii="Times New Roman" w:eastAsia="Times New Roman" w:hAnsi="Times New Roman" w:cs="Times New Roman"/>
          <w:szCs w:val="24"/>
          <w:lang w:eastAsia="es-CO"/>
        </w:rPr>
        <w:t>, otitis, sinusitis y conjuntivitis agudas.</w:t>
      </w:r>
      <w:r w:rsidRPr="00186F25">
        <w:rPr>
          <w:rFonts w:ascii="Times New Roman" w:eastAsia="Times New Roman" w:hAnsi="Times New Roman" w:cs="Times New Roman"/>
          <w:szCs w:val="24"/>
          <w:lang w:eastAsia="es-CO"/>
        </w:rPr>
        <w:br/>
        <w:t xml:space="preserve">En ambientes calurosos: fibrosis quísticas, </w:t>
      </w:r>
      <w:proofErr w:type="spellStart"/>
      <w:r w:rsidRPr="00186F25">
        <w:rPr>
          <w:rFonts w:ascii="Times New Roman" w:eastAsia="Times New Roman" w:hAnsi="Times New Roman" w:cs="Times New Roman"/>
          <w:szCs w:val="24"/>
          <w:lang w:eastAsia="es-CO"/>
        </w:rPr>
        <w:t>hipohidrataciones</w:t>
      </w:r>
      <w:proofErr w:type="spellEnd"/>
      <w:r w:rsidRPr="00186F25">
        <w:rPr>
          <w:rFonts w:ascii="Times New Roman" w:eastAsia="Times New Roman" w:hAnsi="Times New Roman" w:cs="Times New Roman"/>
          <w:szCs w:val="24"/>
          <w:lang w:eastAsia="es-CO"/>
        </w:rPr>
        <w:t xml:space="preserve"> secundarias a vómitos o diarreas, alteraciones de la aclimatación al calor y obesidad importante.</w:t>
      </w:r>
      <w:r w:rsidRPr="00186F25">
        <w:rPr>
          <w:rFonts w:ascii="Times New Roman" w:eastAsia="Times New Roman" w:hAnsi="Times New Roman" w:cs="Times New Roman"/>
          <w:szCs w:val="24"/>
          <w:lang w:eastAsia="es-CO"/>
        </w:rPr>
        <w:br/>
        <w:t>En ambientes fríos y secos: el asma.</w:t>
      </w:r>
    </w:p>
    <w:p w:rsidR="00186F25" w:rsidRPr="00186F25" w:rsidRDefault="00186F25">
      <w:pPr>
        <w:rPr>
          <w:rFonts w:ascii="Times New Roman" w:hAnsi="Times New Roman" w:cs="Times New Roman"/>
          <w:szCs w:val="24"/>
        </w:rPr>
      </w:pPr>
    </w:p>
    <w:sectPr w:rsidR="00186F25" w:rsidRPr="00186F2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C557E6"/>
    <w:multiLevelType w:val="multilevel"/>
    <w:tmpl w:val="A650D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E92305A"/>
    <w:multiLevelType w:val="multilevel"/>
    <w:tmpl w:val="37067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8F93A7A"/>
    <w:multiLevelType w:val="multilevel"/>
    <w:tmpl w:val="46E40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9701140"/>
    <w:multiLevelType w:val="multilevel"/>
    <w:tmpl w:val="07525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>
    <w:abstractNumId w:val="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F25"/>
    <w:rsid w:val="00186F25"/>
    <w:rsid w:val="003931B9"/>
    <w:rsid w:val="00BA1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141CB9-BD4F-411E-AB4B-E42DF08CD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108C"/>
    <w:pPr>
      <w:spacing w:after="120" w:line="240" w:lineRule="auto"/>
      <w:jc w:val="both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BA108C"/>
    <w:pPr>
      <w:keepNext/>
      <w:keepLines/>
      <w:pageBreakBefore/>
      <w:jc w:val="center"/>
      <w:outlineLvl w:val="0"/>
    </w:pPr>
    <w:rPr>
      <w:rFonts w:eastAsiaTheme="majorEastAsia" w:cstheme="majorBidi"/>
      <w:color w:val="2E74B5" w:themeColor="accent1" w:themeShade="BF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A108C"/>
    <w:pPr>
      <w:keepNext/>
      <w:keepLines/>
      <w:jc w:val="left"/>
      <w:outlineLvl w:val="1"/>
    </w:pPr>
    <w:rPr>
      <w:rFonts w:eastAsiaTheme="majorEastAsia" w:cstheme="majorBidi"/>
      <w:color w:val="2E74B5" w:themeColor="accent1" w:themeShade="BF"/>
      <w:szCs w:val="26"/>
    </w:rPr>
  </w:style>
  <w:style w:type="paragraph" w:styleId="Ttulo3">
    <w:name w:val="heading 3"/>
    <w:basedOn w:val="Normal"/>
    <w:link w:val="Ttulo3Car"/>
    <w:uiPriority w:val="9"/>
    <w:qFormat/>
    <w:rsid w:val="00186F25"/>
    <w:pPr>
      <w:spacing w:before="100" w:beforeAutospacing="1" w:after="100" w:afterAutospacing="1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A108C"/>
    <w:rPr>
      <w:rFonts w:ascii="Arial" w:eastAsiaTheme="majorEastAsia" w:hAnsi="Arial" w:cstheme="majorBidi"/>
      <w:color w:val="2E74B5" w:themeColor="accent1" w:themeShade="BF"/>
      <w:sz w:val="24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A108C"/>
    <w:rPr>
      <w:rFonts w:ascii="Arial" w:eastAsiaTheme="majorEastAsia" w:hAnsi="Arial" w:cstheme="majorBidi"/>
      <w:color w:val="2E74B5" w:themeColor="accent1" w:themeShade="BF"/>
      <w:sz w:val="24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186F25"/>
    <w:rPr>
      <w:rFonts w:ascii="Times New Roman" w:eastAsia="Times New Roman" w:hAnsi="Times New Roman" w:cs="Times New Roman"/>
      <w:b/>
      <w:bCs/>
      <w:sz w:val="27"/>
      <w:szCs w:val="27"/>
      <w:lang w:eastAsia="es-CO"/>
    </w:rPr>
  </w:style>
  <w:style w:type="paragraph" w:styleId="NormalWeb">
    <w:name w:val="Normal (Web)"/>
    <w:basedOn w:val="Normal"/>
    <w:uiPriority w:val="99"/>
    <w:semiHidden/>
    <w:unhideWhenUsed/>
    <w:rsid w:val="00186F25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Cs w:val="24"/>
      <w:lang w:eastAsia="es-CO"/>
    </w:rPr>
  </w:style>
  <w:style w:type="character" w:styleId="Textoennegrita">
    <w:name w:val="Strong"/>
    <w:basedOn w:val="Fuentedeprrafopredeter"/>
    <w:uiPriority w:val="22"/>
    <w:qFormat/>
    <w:rsid w:val="00186F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910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750</Words>
  <Characters>4131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YOSMAN MEDINA</dc:creator>
  <cp:keywords/>
  <dc:description/>
  <cp:lastModifiedBy>YOSMAN MEDINA</cp:lastModifiedBy>
  <cp:revision>1</cp:revision>
  <dcterms:created xsi:type="dcterms:W3CDTF">2019-08-04T21:29:00Z</dcterms:created>
  <dcterms:modified xsi:type="dcterms:W3CDTF">2019-08-04T21:31:00Z</dcterms:modified>
</cp:coreProperties>
</file>